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>
      <w:pPr>
        <w:ind w:firstLine="964"/>
        <w:jc w:val="center"/>
        <w:rPr>
          <w:rFonts w:ascii="黑体" w:hAnsi="宋体" w:eastAsia="黑体"/>
          <w:b/>
          <w:bCs/>
          <w:sz w:val="48"/>
          <w:szCs w:val="48"/>
        </w:rPr>
      </w:pPr>
      <w:r>
        <w:rPr>
          <w:rFonts w:hint="eastAsia" w:ascii="黑体" w:hAnsi="宋体" w:eastAsia="黑体"/>
          <w:b/>
          <w:bCs/>
          <w:sz w:val="48"/>
          <w:szCs w:val="48"/>
        </w:rPr>
        <w:t>福建省</w:t>
      </w:r>
      <w:r>
        <w:rPr>
          <w:rFonts w:hint="eastAsia" w:ascii="黑体" w:hAnsi="宋体" w:eastAsia="黑体"/>
          <w:b/>
          <w:bCs/>
          <w:sz w:val="48"/>
          <w:szCs w:val="48"/>
          <w:lang w:eastAsia="zh-Hans"/>
        </w:rPr>
        <w:t>劳务实名制</w:t>
      </w:r>
      <w:r>
        <w:rPr>
          <w:rFonts w:hint="eastAsia" w:ascii="黑体" w:hAnsi="宋体" w:eastAsia="黑体"/>
          <w:b/>
          <w:bCs/>
          <w:sz w:val="48"/>
          <w:szCs w:val="48"/>
        </w:rPr>
        <w:t>管理平台</w:t>
      </w:r>
    </w:p>
    <w:p>
      <w:pPr>
        <w:ind w:firstLine="964"/>
        <w:jc w:val="center"/>
        <w:rPr>
          <w:rFonts w:ascii="黑体" w:eastAsia="黑体"/>
          <w:b/>
          <w:sz w:val="48"/>
          <w:szCs w:val="48"/>
        </w:rPr>
      </w:pPr>
      <w:r>
        <w:rPr>
          <w:rFonts w:hint="eastAsia" w:ascii="黑体" w:hAnsi="宋体" w:eastAsia="黑体"/>
          <w:b/>
          <w:bCs/>
          <w:sz w:val="48"/>
          <w:szCs w:val="48"/>
          <w:lang w:val="en-US" w:eastAsia="zh-CN"/>
        </w:rPr>
        <w:t>考勤抽查功能</w:t>
      </w:r>
      <w:r>
        <w:rPr>
          <w:rFonts w:hint="eastAsia" w:ascii="黑体" w:hAnsi="宋体" w:eastAsia="黑体"/>
          <w:b/>
          <w:bCs/>
          <w:sz w:val="48"/>
          <w:szCs w:val="48"/>
        </w:rPr>
        <w:t>操作手册</w:t>
      </w:r>
    </w:p>
    <w:p>
      <w:pPr>
        <w:ind w:firstLine="964"/>
        <w:jc w:val="center"/>
        <w:rPr>
          <w:rFonts w:ascii="黑体" w:eastAsia="黑体"/>
          <w:b/>
          <w:sz w:val="48"/>
          <w:szCs w:val="48"/>
        </w:rPr>
      </w:pPr>
    </w:p>
    <w:p>
      <w:pPr>
        <w:ind w:firstLine="960"/>
        <w:jc w:val="center"/>
        <w:rPr>
          <w:sz w:val="48"/>
          <w:szCs w:val="48"/>
        </w:rPr>
      </w:pPr>
    </w:p>
    <w:p/>
    <w:p/>
    <w:p>
      <w:pPr>
        <w:ind w:firstLine="482"/>
        <w:rPr>
          <w:rFonts w:ascii="Arial" w:hAnsi="Arial"/>
          <w:b/>
          <w:kern w:val="0"/>
          <w:szCs w:val="21"/>
        </w:rPr>
      </w:pPr>
    </w:p>
    <w:p/>
    <w:p/>
    <w:p>
      <w:pPr>
        <w:ind w:firstLine="0" w:firstLineChars="0"/>
      </w:pPr>
    </w:p>
    <w:p/>
    <w:p/>
    <w:p/>
    <w:p/>
    <w:p/>
    <w:p/>
    <w:p>
      <w:pPr>
        <w:ind w:firstLine="723"/>
        <w:jc w:val="center"/>
        <w:rPr>
          <w:b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797" w:bottom="1440" w:left="1797" w:header="851" w:footer="992" w:gutter="0"/>
          <w:cols w:space="425" w:num="1"/>
          <w:titlePg/>
          <w:docGrid w:type="lines" w:linePitch="312" w:charSpace="0"/>
        </w:sectPr>
      </w:pPr>
      <w:bookmarkStart w:id="19" w:name="_GoBack"/>
      <w:bookmarkEnd w:id="19"/>
      <w:r>
        <w:rPr>
          <w:rFonts w:hint="eastAsia" w:ascii="黑体" w:hAnsi="黑体" w:eastAsia="黑体" w:cs="黑体"/>
          <w:b/>
          <w:bCs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年</w:t>
      </w:r>
      <w:r>
        <w:rPr>
          <w:rFonts w:ascii="黑体" w:hAnsi="黑体" w:eastAsia="黑体" w:cs="黑体"/>
          <w:b/>
          <w:bCs/>
          <w:sz w:val="36"/>
          <w:szCs w:val="36"/>
        </w:rPr>
        <w:t>0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月</w:t>
      </w:r>
    </w:p>
    <w:sdt>
      <w:sdtPr>
        <w:rPr>
          <w:rFonts w:ascii="宋体" w:hAnsi="宋体" w:eastAsia="宋体"/>
          <w:b/>
          <w:bCs/>
          <w:sz w:val="28"/>
          <w:szCs w:val="24"/>
        </w:rPr>
        <w:id w:val="147481798"/>
        <w15:color w:val="DBDBDB"/>
      </w:sdtPr>
      <w:sdtEndPr>
        <w:rPr>
          <w:rFonts w:ascii="宋体" w:hAnsi="宋体" w:eastAsia="宋体"/>
          <w:b/>
          <w:bCs/>
          <w:sz w:val="28"/>
          <w:szCs w:val="24"/>
        </w:rPr>
      </w:sdtEndPr>
      <w:sdtContent>
        <w:p>
          <w:pPr>
            <w:ind w:firstLine="0" w:firstLineChars="0"/>
            <w:jc w:val="center"/>
          </w:pPr>
          <w:r>
            <w:rPr>
              <w:rFonts w:ascii="宋体" w:hAnsi="宋体" w:eastAsia="宋体"/>
              <w:b/>
              <w:bCs/>
              <w:sz w:val="28"/>
              <w:szCs w:val="24"/>
            </w:rPr>
            <w:t>目录</w:t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_Toc7147 </w:instrText>
          </w:r>
          <w:r>
            <w:fldChar w:fldCharType="separate"/>
          </w:r>
          <w:r>
            <w:rPr>
              <w:rFonts w:hint="default"/>
            </w:rPr>
            <w:t xml:space="preserve">1. </w:t>
          </w:r>
          <w:r>
            <w:rPr>
              <w:rFonts w:hint="eastAsia"/>
            </w:rPr>
            <w:t>编制说明</w:t>
          </w:r>
          <w:r>
            <w:tab/>
          </w:r>
          <w:r>
            <w:fldChar w:fldCharType="begin"/>
          </w:r>
          <w:r>
            <w:instrText xml:space="preserve"> PAGEREF _Toc7147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_Toc4896 </w:instrText>
          </w:r>
          <w:r>
            <w:fldChar w:fldCharType="separate"/>
          </w:r>
          <w:r>
            <w:rPr>
              <w:rFonts w:hint="default"/>
            </w:rPr>
            <w:t xml:space="preserve">1.1. </w:t>
          </w:r>
          <w:r>
            <w:rPr>
              <w:rFonts w:hint="eastAsia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_Toc4896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_Toc5137 </w:instrText>
          </w:r>
          <w:r>
            <w:fldChar w:fldCharType="separate"/>
          </w:r>
          <w:r>
            <w:rPr>
              <w:rFonts w:hint="default"/>
            </w:rPr>
            <w:t xml:space="preserve">1.2. </w:t>
          </w:r>
          <w:r>
            <w:rPr>
              <w:rFonts w:hint="eastAsia"/>
            </w:rPr>
            <w:t>术语定义</w:t>
          </w:r>
          <w:r>
            <w:tab/>
          </w:r>
          <w:r>
            <w:fldChar w:fldCharType="begin"/>
          </w:r>
          <w:r>
            <w:instrText xml:space="preserve"> PAGEREF _Toc5137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_Toc31617 </w:instrText>
          </w:r>
          <w:r>
            <w:fldChar w:fldCharType="separate"/>
          </w:r>
          <w:r>
            <w:rPr>
              <w:rFonts w:hint="default"/>
            </w:rPr>
            <w:t xml:space="preserve">1.3. </w:t>
          </w:r>
          <w:r>
            <w:rPr>
              <w:rFonts w:hint="eastAsia"/>
            </w:rPr>
            <w:t>运行环境</w:t>
          </w:r>
          <w:r>
            <w:tab/>
          </w:r>
          <w:r>
            <w:fldChar w:fldCharType="begin"/>
          </w:r>
          <w:r>
            <w:instrText xml:space="preserve"> PAGEREF _Toc31617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9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_Toc27798 </w:instrText>
          </w:r>
          <w:r>
            <w:fldChar w:fldCharType="separate"/>
          </w:r>
          <w:r>
            <w:rPr>
              <w:rFonts w:hint="default"/>
            </w:rPr>
            <w:t xml:space="preserve">2. </w:t>
          </w:r>
          <w:r>
            <w:rPr>
              <w:rFonts w:hint="eastAsia"/>
            </w:rPr>
            <w:t>使用过程</w:t>
          </w:r>
          <w:r>
            <w:tab/>
          </w:r>
          <w:r>
            <w:fldChar w:fldCharType="begin"/>
          </w:r>
          <w:r>
            <w:instrText xml:space="preserve"> PAGEREF _Toc27798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_Toc12442 </w:instrText>
          </w:r>
          <w:r>
            <w:fldChar w:fldCharType="separate"/>
          </w:r>
          <w:r>
            <w:rPr>
              <w:rFonts w:hint="default"/>
            </w:rPr>
            <w:t xml:space="preserve">2.1. </w:t>
          </w:r>
          <w:r>
            <w:rPr>
              <w:rFonts w:hint="eastAsia"/>
              <w:lang w:eastAsia="zh-Hans"/>
            </w:rPr>
            <w:t>注册登录</w:t>
          </w:r>
          <w:r>
            <w:tab/>
          </w:r>
          <w:r>
            <w:fldChar w:fldCharType="begin"/>
          </w:r>
          <w:r>
            <w:instrText xml:space="preserve"> PAGEREF _Toc12442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_Toc13943 </w:instrText>
          </w:r>
          <w:r>
            <w:fldChar w:fldCharType="separate"/>
          </w:r>
          <w:r>
            <w:rPr>
              <w:rFonts w:hint="default"/>
              <w:lang w:eastAsia="zh-Hans"/>
            </w:rPr>
            <w:t xml:space="preserve">2.2. </w:t>
          </w:r>
          <w:r>
            <w:rPr>
              <w:rFonts w:hint="eastAsia"/>
              <w:lang w:val="en-US" w:eastAsia="zh-CN"/>
            </w:rPr>
            <w:t>考勤抽查功能（监管端）</w:t>
          </w:r>
          <w:r>
            <w:tab/>
          </w:r>
          <w:r>
            <w:fldChar w:fldCharType="begin"/>
          </w:r>
          <w:r>
            <w:instrText xml:space="preserve"> PAGEREF _Toc13943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_Toc10259 </w:instrText>
          </w:r>
          <w:r>
            <w:fldChar w:fldCharType="separate"/>
          </w:r>
          <w:r>
            <w:rPr>
              <w:rFonts w:hint="default"/>
              <w:lang w:eastAsia="zh-Hans"/>
            </w:rPr>
            <w:t xml:space="preserve">2.3. </w:t>
          </w:r>
          <w:r>
            <w:rPr>
              <w:rFonts w:hint="eastAsia"/>
              <w:lang w:val="en-US" w:eastAsia="zh-CN"/>
            </w:rPr>
            <w:t>考勤抽查功能（项目端）</w:t>
          </w:r>
          <w:r>
            <w:tab/>
          </w:r>
          <w:r>
            <w:fldChar w:fldCharType="begin"/>
          </w:r>
          <w:r>
            <w:instrText xml:space="preserve"> PAGEREF _Toc10259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pStyle w:val="2"/>
        <w:numPr>
          <w:ilvl w:val="0"/>
          <w:numId w:val="0"/>
        </w:numPr>
        <w:ind w:right="240"/>
        <w:sectPr>
          <w:headerReference r:id="rId11" w:type="default"/>
          <w:footerReference r:id="rId12" w:type="default"/>
          <w:pgSz w:w="11906" w:h="16838"/>
          <w:pgMar w:top="1440" w:right="1800" w:bottom="1440" w:left="1800" w:header="851" w:footer="992" w:gutter="0"/>
          <w:pgNumType w:fmt="upperRoman" w:start="1"/>
          <w:cols w:space="720" w:num="1"/>
          <w:docGrid w:type="lines" w:linePitch="312" w:charSpace="0"/>
        </w:sectPr>
      </w:pPr>
    </w:p>
    <w:p>
      <w:pPr>
        <w:pStyle w:val="2"/>
        <w:ind w:left="240" w:right="240"/>
      </w:pPr>
      <w:bookmarkStart w:id="0" w:name="_Toc7147"/>
      <w:r>
        <w:rPr>
          <w:rFonts w:hint="eastAsia"/>
        </w:rPr>
        <w:t>编制说明</w:t>
      </w:r>
      <w:bookmarkEnd w:id="0"/>
    </w:p>
    <w:p>
      <w:pPr>
        <w:pStyle w:val="4"/>
        <w:tabs>
          <w:tab w:val="left" w:pos="540"/>
        </w:tabs>
        <w:ind w:left="815" w:right="240"/>
      </w:pPr>
      <w:bookmarkStart w:id="1" w:name="_Toc192156028"/>
      <w:bookmarkStart w:id="2" w:name="_Toc473042445"/>
      <w:bookmarkStart w:id="3" w:name="_Toc192173255"/>
      <w:bookmarkStart w:id="4" w:name="_Toc60132427"/>
      <w:bookmarkStart w:id="5" w:name="_Toc4896"/>
      <w:r>
        <w:rPr>
          <w:rFonts w:hint="eastAsia"/>
        </w:rPr>
        <w:t>编写目的</w:t>
      </w:r>
      <w:bookmarkEnd w:id="1"/>
      <w:bookmarkEnd w:id="2"/>
      <w:bookmarkEnd w:id="3"/>
      <w:bookmarkEnd w:id="4"/>
      <w:bookmarkEnd w:id="5"/>
    </w:p>
    <w:p>
      <w:r>
        <w:rPr>
          <w:rFonts w:hint="eastAsia"/>
        </w:rPr>
        <w:t>本手册是为使用福建省劳务实名制管理平台</w:t>
      </w:r>
      <w:r>
        <w:rPr>
          <w:rFonts w:hint="eastAsia"/>
          <w:lang w:val="en-US" w:eastAsia="zh-CN"/>
        </w:rPr>
        <w:t>-考勤抽查功能</w:t>
      </w:r>
      <w:r>
        <w:rPr>
          <w:rFonts w:hint="eastAsia"/>
        </w:rPr>
        <w:t>而编写，为企业用户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监管用户</w:t>
      </w:r>
      <w:r>
        <w:rPr>
          <w:rFonts w:hint="eastAsia"/>
        </w:rPr>
        <w:t>使用</w:t>
      </w:r>
      <w:r>
        <w:rPr>
          <w:rFonts w:hint="eastAsia"/>
          <w:lang w:val="en-US" w:eastAsia="zh-CN"/>
        </w:rPr>
        <w:t>考勤抽查功能</w:t>
      </w:r>
      <w:r>
        <w:rPr>
          <w:rFonts w:hint="eastAsia"/>
        </w:rPr>
        <w:t>提供操作指南。</w:t>
      </w:r>
    </w:p>
    <w:p>
      <w:r>
        <w:rPr>
          <w:rFonts w:hint="eastAsia"/>
        </w:rPr>
        <w:t>本文档的读者对象包括：</w:t>
      </w:r>
    </w:p>
    <w:p>
      <w:pPr>
        <w:rPr>
          <w:szCs w:val="24"/>
        </w:rPr>
      </w:pPr>
      <w:r>
        <w:rPr>
          <w:rFonts w:hint="eastAsia"/>
        </w:rPr>
        <w:t>（1）系统用户，为其使用系统功能，提供依据和参考；</w:t>
      </w:r>
    </w:p>
    <w:p>
      <w:pPr>
        <w:pStyle w:val="4"/>
        <w:tabs>
          <w:tab w:val="left" w:pos="540"/>
        </w:tabs>
        <w:ind w:left="815" w:right="240"/>
      </w:pPr>
      <w:bookmarkStart w:id="6" w:name="_Toc473042448"/>
      <w:bookmarkStart w:id="7" w:name="_Toc60132428"/>
      <w:bookmarkStart w:id="8" w:name="_Toc5137"/>
      <w:bookmarkStart w:id="9" w:name="_Toc192173258"/>
      <w:r>
        <w:rPr>
          <w:rFonts w:hint="eastAsia"/>
        </w:rPr>
        <w:t>术语定义</w:t>
      </w:r>
      <w:bookmarkEnd w:id="6"/>
      <w:bookmarkEnd w:id="7"/>
      <w:bookmarkEnd w:id="8"/>
      <w:bookmarkEnd w:id="9"/>
    </w:p>
    <w:p>
      <w:bookmarkStart w:id="10" w:name="_Toc472944152"/>
      <w:bookmarkStart w:id="11" w:name="_Toc473042456"/>
      <w:bookmarkStart w:id="12" w:name="_Toc60132429"/>
      <w:r>
        <w:rPr>
          <w:rFonts w:hint="eastAsia"/>
        </w:rPr>
        <w:t>系统名称：福建省劳务实名制管理系统，以下简称“实名制平台”或“本平台”。</w:t>
      </w:r>
    </w:p>
    <w:p>
      <w:pPr>
        <w:pStyle w:val="4"/>
        <w:ind w:left="815" w:right="240"/>
      </w:pPr>
      <w:bookmarkStart w:id="13" w:name="_Toc31617"/>
      <w:r>
        <w:rPr>
          <w:rFonts w:hint="eastAsia"/>
        </w:rPr>
        <w:t>运行环境</w:t>
      </w:r>
      <w:bookmarkEnd w:id="10"/>
      <w:bookmarkEnd w:id="11"/>
      <w:bookmarkEnd w:id="12"/>
      <w:bookmarkEnd w:id="13"/>
    </w:p>
    <w:p>
      <w:r>
        <w:rPr>
          <w:rFonts w:hint="eastAsia"/>
        </w:rPr>
        <w:t>支持操作系统：建议Win7及以上</w:t>
      </w:r>
    </w:p>
    <w:p>
      <w:pPr>
        <w:rPr>
          <w:rFonts w:hint="eastAsia"/>
        </w:rPr>
      </w:pPr>
      <w:r>
        <w:rPr>
          <w:rFonts w:hint="eastAsia"/>
        </w:rPr>
        <w:t>浏览器：建议</w:t>
      </w:r>
      <w:r>
        <w:fldChar w:fldCharType="begin"/>
      </w:r>
      <w:r>
        <w:instrText xml:space="preserve"> HYPERLINK "http://www.baidu.com/link?url=6uhflW3iuUxHR4w0uhQWV6XHBtu-Yhoq5x0gb-tLRBD7S6_0MywXODOqPEjU4mh5" \t "https://www.baidu.com/_blank" </w:instrText>
      </w:r>
      <w:r>
        <w:fldChar w:fldCharType="separate"/>
      </w:r>
      <w:r>
        <w:t>Google Chrome浏览器</w:t>
      </w:r>
      <w:r>
        <w:fldChar w:fldCharType="end"/>
      </w:r>
      <w:r>
        <w:rPr>
          <w:rFonts w:hint="eastAsia"/>
        </w:rPr>
        <w:t>、3</w:t>
      </w:r>
      <w:r>
        <w:t>60</w:t>
      </w:r>
      <w:r>
        <w:rPr>
          <w:rFonts w:hint="eastAsia"/>
        </w:rPr>
        <w:t>浏览器（极速模式）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ind w:left="240" w:right="240"/>
      </w:pPr>
      <w:bookmarkStart w:id="14" w:name="_Toc60132430"/>
      <w:bookmarkStart w:id="15" w:name="_Toc27798"/>
      <w:r>
        <w:rPr>
          <w:rFonts w:hint="eastAsia"/>
        </w:rPr>
        <w:t>使用过程</w:t>
      </w:r>
      <w:bookmarkEnd w:id="14"/>
      <w:bookmarkEnd w:id="15"/>
    </w:p>
    <w:p>
      <w:pPr>
        <w:pStyle w:val="4"/>
        <w:ind w:left="815" w:right="240"/>
      </w:pPr>
      <w:bookmarkStart w:id="16" w:name="_Toc12442"/>
      <w:r>
        <w:rPr>
          <w:rFonts w:hint="eastAsia"/>
          <w:lang w:eastAsia="zh-Hans"/>
        </w:rPr>
        <w:t>注册登录</w:t>
      </w:r>
      <w:bookmarkEnd w:id="16"/>
    </w:p>
    <w:p>
      <w:pPr>
        <w:rPr>
          <w:rFonts w:hint="eastAsia" w:ascii="仿宋" w:hAnsi="仿宋"/>
          <w:lang w:eastAsia="zh-Hans"/>
        </w:rPr>
      </w:pPr>
      <w:r>
        <w:rPr>
          <w:rFonts w:hint="eastAsia"/>
        </w:rPr>
        <w:t>【操作指引】</w:t>
      </w:r>
      <w:r>
        <w:rPr>
          <w:rFonts w:hint="eastAsia" w:ascii="仿宋" w:hAnsi="仿宋"/>
          <w:lang w:eastAsia="zh-Hans"/>
        </w:rPr>
        <w:t xml:space="preserve">在浏览器地址栏中输入 </w:t>
      </w:r>
      <w:r>
        <w:rPr>
          <w:rFonts w:ascii="仿宋" w:hAnsi="仿宋"/>
          <w:lang w:eastAsia="zh-Hans"/>
        </w:rPr>
        <w:t>http://220.160.52.229:8772/glpt/</w:t>
      </w:r>
      <w:r>
        <w:rPr>
          <w:rFonts w:hint="eastAsia" w:ascii="仿宋" w:hAnsi="仿宋"/>
          <w:lang w:eastAsia="zh-Hans"/>
        </w:rPr>
        <w:t>，进入福建省劳务实名制管理平台首页。</w:t>
      </w:r>
    </w:p>
    <w:p>
      <w:pPr>
        <w:pStyle w:val="4"/>
        <w:ind w:left="815" w:right="240"/>
        <w:rPr>
          <w:rFonts w:hint="eastAsia"/>
          <w:lang w:eastAsia="zh-Hans"/>
        </w:rPr>
      </w:pPr>
      <w:bookmarkStart w:id="17" w:name="_Toc13943"/>
      <w:r>
        <w:rPr>
          <w:rFonts w:hint="eastAsia"/>
          <w:lang w:val="en-US" w:eastAsia="zh-CN"/>
        </w:rPr>
        <w:t>考勤抽查功能（监管端）</w:t>
      </w:r>
      <w:bookmarkEnd w:id="17"/>
    </w:p>
    <w:p>
      <w:pPr>
        <w:pStyle w:val="6"/>
        <w:bidi w:val="0"/>
        <w:rPr>
          <w:rFonts w:hint="eastAsia"/>
          <w:lang w:eastAsia="zh-Hans"/>
        </w:rPr>
      </w:pPr>
      <w:r>
        <w:rPr>
          <w:rFonts w:hint="eastAsia"/>
          <w:lang w:val="en-US" w:eastAsia="zh-CN"/>
        </w:rPr>
        <w:t>考勤抽查</w:t>
      </w:r>
    </w:p>
    <w:p>
      <w:pPr>
        <w:rPr>
          <w:rFonts w:ascii="仿宋" w:hAnsi="仿宋"/>
        </w:rPr>
      </w:pPr>
      <w:r>
        <w:rPr>
          <w:rFonts w:hint="eastAsia" w:ascii="仿宋" w:hAnsi="仿宋"/>
        </w:rPr>
        <w:t>【操作指引】</w:t>
      </w:r>
      <w:r>
        <w:rPr>
          <w:rFonts w:ascii="仿宋" w:hAnsi="仿宋"/>
        </w:rPr>
        <w:t xml:space="preserve"> </w:t>
      </w:r>
    </w:p>
    <w:p>
      <w:pPr>
        <w:rPr>
          <w:rFonts w:hint="eastAsia" w:ascii="仿宋" w:hAnsi="仿宋"/>
          <w:lang w:eastAsia="zh-Hans"/>
        </w:rPr>
      </w:pPr>
      <w:r>
        <w:rPr>
          <w:rFonts w:hint="eastAsia" w:ascii="仿宋" w:hAnsi="仿宋"/>
          <w:lang w:val="en-US" w:eastAsia="zh-CN"/>
        </w:rPr>
        <w:t>1.</w:t>
      </w:r>
      <w:r>
        <w:rPr>
          <w:rFonts w:hint="eastAsia" w:ascii="仿宋" w:hAnsi="仿宋"/>
          <w:lang w:eastAsia="zh-Hans"/>
        </w:rPr>
        <w:t>点击“考勤信息”后再点击“项目考勤信息”并选择考勤日期，即可</w:t>
      </w:r>
      <w:r>
        <w:rPr>
          <w:rFonts w:hint="eastAsia" w:ascii="仿宋" w:hAnsi="仿宋"/>
          <w:lang w:val="en-US" w:eastAsia="zh-CN"/>
        </w:rPr>
        <w:t>查看对应日期的项目信息</w:t>
      </w:r>
      <w:r>
        <w:rPr>
          <w:rFonts w:hint="eastAsia" w:ascii="仿宋" w:hAnsi="仿宋"/>
          <w:lang w:eastAsia="zh-Hans"/>
        </w:rPr>
        <w:t>；</w:t>
      </w:r>
    </w:p>
    <w:p>
      <w:pPr>
        <w:rPr>
          <w:rFonts w:hint="eastAsia" w:ascii="仿宋" w:hAnsi="仿宋"/>
          <w:lang w:eastAsia="zh-Hans"/>
        </w:rPr>
      </w:pPr>
      <w:r>
        <w:rPr>
          <w:rFonts w:hint="eastAsia" w:ascii="仿宋" w:hAnsi="仿宋"/>
          <w:lang w:val="en-US" w:eastAsia="zh-CN"/>
        </w:rPr>
        <w:t>2.</w:t>
      </w:r>
      <w:r>
        <w:rPr>
          <w:rFonts w:hint="eastAsia" w:ascii="仿宋" w:hAnsi="仿宋"/>
          <w:lang w:eastAsia="zh-Hans"/>
        </w:rPr>
        <w:t>点击“</w:t>
      </w:r>
      <w:r>
        <w:rPr>
          <w:rFonts w:hint="eastAsia" w:ascii="仿宋" w:hAnsi="仿宋"/>
          <w:lang w:val="en-US" w:eastAsia="zh-CN"/>
        </w:rPr>
        <w:t>考勤抽查</w:t>
      </w:r>
      <w:r>
        <w:rPr>
          <w:rFonts w:hint="eastAsia" w:ascii="仿宋" w:hAnsi="仿宋"/>
          <w:lang w:eastAsia="zh-Hans"/>
        </w:rPr>
        <w:t>”后</w:t>
      </w:r>
      <w:r>
        <w:rPr>
          <w:rFonts w:hint="eastAsia" w:ascii="仿宋" w:hAnsi="仿宋"/>
          <w:lang w:eastAsia="zh-CN"/>
        </w:rPr>
        <w:t>，</w:t>
      </w:r>
      <w:r>
        <w:rPr>
          <w:rFonts w:hint="eastAsia" w:ascii="仿宋" w:hAnsi="仿宋"/>
          <w:lang w:val="en-US" w:eastAsia="zh-CN"/>
        </w:rPr>
        <w:t>可查看该项目的人员考勤明细，批量选择考勤记录后，再点击</w:t>
      </w:r>
      <w:r>
        <w:rPr>
          <w:rFonts w:hint="eastAsia" w:ascii="仿宋" w:hAnsi="仿宋"/>
          <w:lang w:eastAsia="zh-Hans"/>
        </w:rPr>
        <w:t>“</w:t>
      </w:r>
      <w:r>
        <w:rPr>
          <w:rFonts w:hint="eastAsia" w:ascii="仿宋" w:hAnsi="仿宋"/>
          <w:lang w:val="en-US" w:eastAsia="zh-CN"/>
        </w:rPr>
        <w:t>抽查</w:t>
      </w:r>
      <w:r>
        <w:rPr>
          <w:rFonts w:hint="eastAsia" w:ascii="仿宋" w:hAnsi="仿宋"/>
          <w:lang w:eastAsia="zh-Hans"/>
        </w:rPr>
        <w:t>”</w:t>
      </w:r>
      <w:r>
        <w:rPr>
          <w:rFonts w:hint="eastAsia" w:ascii="仿宋" w:hAnsi="仿宋"/>
          <w:lang w:val="en-US" w:eastAsia="zh-CN"/>
        </w:rPr>
        <w:t>按钮</w:t>
      </w:r>
      <w:r>
        <w:rPr>
          <w:rFonts w:hint="eastAsia" w:ascii="仿宋" w:hAnsi="仿宋"/>
          <w:lang w:eastAsia="zh-Hans"/>
        </w:rPr>
        <w:t>，即可</w:t>
      </w:r>
      <w:r>
        <w:rPr>
          <w:rFonts w:hint="eastAsia" w:ascii="仿宋" w:hAnsi="仿宋"/>
          <w:lang w:val="en-US" w:eastAsia="zh-CN"/>
        </w:rPr>
        <w:t>对工人进行考勤抽查</w:t>
      </w:r>
      <w:r>
        <w:rPr>
          <w:rFonts w:hint="eastAsia" w:ascii="仿宋" w:hAnsi="仿宋"/>
          <w:lang w:eastAsia="zh-Hans"/>
        </w:rPr>
        <w:t>；</w:t>
      </w:r>
    </w:p>
    <w:p>
      <w:pPr>
        <w:ind w:left="0" w:leftChars="0" w:firstLine="0" w:firstLineChars="0"/>
      </w:pPr>
      <w:r>
        <w:drawing>
          <wp:inline distT="0" distB="0" distL="114300" distR="114300">
            <wp:extent cx="5375910" cy="2466340"/>
            <wp:effectExtent l="0" t="0" r="15240" b="10160"/>
            <wp:docPr id="2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75910" cy="246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  <w:jc w:val="center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233035" cy="2322830"/>
            <wp:effectExtent l="0" t="0" r="5715" b="1270"/>
            <wp:docPr id="3" name="图片 3" descr="D7)%CBQQR_Y]RB]4`}}PRNX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7)%CBQQR_Y]RB]4`}}PRNX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3035" cy="232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bidi w:val="0"/>
      </w:pPr>
      <w:r>
        <w:rPr>
          <w:rFonts w:hint="eastAsia"/>
          <w:lang w:val="en-US" w:eastAsia="zh-CN"/>
        </w:rPr>
        <w:t>考勤抽查完成情况</w:t>
      </w:r>
    </w:p>
    <w:p>
      <w:pPr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/>
        </w:rPr>
        <w:t>【操作指引】</w:t>
      </w:r>
      <w:r>
        <w:rPr>
          <w:rFonts w:ascii="仿宋" w:hAnsi="仿宋"/>
        </w:rPr>
        <w:t xml:space="preserve"> </w:t>
      </w:r>
      <w:r>
        <w:rPr>
          <w:rFonts w:hint="eastAsia" w:ascii="仿宋" w:hAnsi="仿宋"/>
          <w:lang w:eastAsia="zh-Hans"/>
        </w:rPr>
        <w:t>点击“</w:t>
      </w:r>
      <w:r>
        <w:rPr>
          <w:rFonts w:hint="eastAsia" w:ascii="仿宋" w:hAnsi="仿宋"/>
          <w:lang w:val="en-US" w:eastAsia="zh-CN"/>
        </w:rPr>
        <w:t>考勤信息</w:t>
      </w:r>
      <w:r>
        <w:rPr>
          <w:rFonts w:hint="eastAsia" w:ascii="仿宋" w:hAnsi="仿宋"/>
          <w:lang w:eastAsia="zh-Hans"/>
        </w:rPr>
        <w:t>”后</w:t>
      </w:r>
      <w:r>
        <w:rPr>
          <w:rFonts w:hint="eastAsia" w:ascii="仿宋" w:hAnsi="仿宋"/>
          <w:lang w:val="en-US" w:eastAsia="zh-CN"/>
        </w:rPr>
        <w:t>，再点击</w:t>
      </w:r>
      <w:r>
        <w:rPr>
          <w:rFonts w:hint="eastAsia" w:ascii="仿宋" w:hAnsi="仿宋"/>
          <w:lang w:eastAsia="zh-Hans"/>
        </w:rPr>
        <w:t>“</w:t>
      </w:r>
      <w:r>
        <w:rPr>
          <w:rFonts w:hint="eastAsia" w:ascii="仿宋" w:hAnsi="仿宋"/>
          <w:lang w:val="en-US" w:eastAsia="zh-CN"/>
        </w:rPr>
        <w:t>考勤抽查完成情况</w:t>
      </w:r>
      <w:r>
        <w:rPr>
          <w:rFonts w:hint="eastAsia" w:ascii="仿宋" w:hAnsi="仿宋"/>
          <w:lang w:eastAsia="zh-Hans"/>
        </w:rPr>
        <w:t>”，</w:t>
      </w:r>
      <w:r>
        <w:rPr>
          <w:rFonts w:hint="eastAsia" w:ascii="仿宋" w:hAnsi="仿宋"/>
          <w:lang w:val="en-US" w:eastAsia="zh-CN"/>
        </w:rPr>
        <w:t>选择日期，可以查看对应日期的项目信息、人员信息以及考情完成情况</w:t>
      </w:r>
      <w:r>
        <w:rPr>
          <w:rFonts w:hint="eastAsia" w:ascii="仿宋" w:hAnsi="仿宋"/>
          <w:lang w:eastAsia="zh-Hans"/>
        </w:rPr>
        <w:t>；</w:t>
      </w:r>
      <w:r>
        <w:rPr>
          <w:rFonts w:hint="eastAsia" w:ascii="仿宋" w:hAnsi="仿宋"/>
          <w:lang w:val="en-US" w:eastAsia="zh-CN"/>
        </w:rPr>
        <w:t>还可以输入更多具体的信息如：项目名称、班组名称、身份证号、考情完成情况等，来查找所需的信息</w:t>
      </w:r>
    </w:p>
    <w:p>
      <w:pPr>
        <w:ind w:left="0" w:leftChars="0" w:firstLine="0" w:firstLineChars="0"/>
        <w:jc w:val="both"/>
        <w:rPr>
          <w:rFonts w:hint="eastAsia" w:ascii="仿宋" w:hAnsi="仿宋"/>
          <w:lang w:eastAsia="zh-Hans"/>
        </w:rPr>
      </w:pPr>
      <w:r>
        <w:drawing>
          <wp:inline distT="0" distB="0" distL="114300" distR="114300">
            <wp:extent cx="5262880" cy="2567305"/>
            <wp:effectExtent l="0" t="0" r="13970" b="4445"/>
            <wp:docPr id="5" name="图片 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56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0" w:firstLineChars="0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ind w:left="0" w:leftChars="0" w:firstLine="0" w:firstLineChars="0"/>
        <w:jc w:val="both"/>
      </w:pPr>
    </w:p>
    <w:p>
      <w:pPr>
        <w:pStyle w:val="4"/>
        <w:ind w:left="815" w:right="240"/>
        <w:rPr>
          <w:rFonts w:hint="eastAsia"/>
          <w:lang w:eastAsia="zh-Hans"/>
        </w:rPr>
      </w:pPr>
      <w:bookmarkStart w:id="18" w:name="_Toc10259"/>
      <w:r>
        <w:rPr>
          <w:rFonts w:hint="eastAsia"/>
          <w:lang w:val="en-US" w:eastAsia="zh-CN"/>
        </w:rPr>
        <w:t>考勤抽查功能（项目端）</w:t>
      </w:r>
      <w:bookmarkEnd w:id="18"/>
    </w:p>
    <w:p>
      <w:pPr>
        <w:pStyle w:val="6"/>
        <w:bidi w:val="0"/>
      </w:pPr>
      <w:r>
        <w:rPr>
          <w:rFonts w:hint="eastAsia"/>
          <w:lang w:val="en-US" w:eastAsia="zh-CN"/>
        </w:rPr>
        <w:t>劳资员使用考勤抽查功能（小程序）</w:t>
      </w:r>
    </w:p>
    <w:p>
      <w:pPr>
        <w:pStyle w:val="3"/>
        <w:rPr>
          <w:rFonts w:hint="eastAsia"/>
        </w:rPr>
      </w:pPr>
      <w:r>
        <w:rPr>
          <w:rFonts w:hint="eastAsia"/>
        </w:rPr>
        <w:t>【操作指引】</w:t>
      </w:r>
    </w:p>
    <w:p>
      <w:pPr>
        <w:pStyle w:val="3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劳资员在微信打开小程序“福建人社”，进入建筑工人-考勤管理-</w:t>
      </w:r>
      <w:r>
        <w:rPr>
          <w:rFonts w:hint="eastAsia"/>
          <w:lang w:val="en-US" w:eastAsia="zh-CN"/>
        </w:rPr>
        <w:t>考勤抽查</w:t>
      </w:r>
    </w:p>
    <w:p>
      <w:pPr>
        <w:jc w:val="center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1917065" cy="3657600"/>
            <wp:effectExtent l="0" t="0" r="6985" b="0"/>
            <wp:docPr id="12" name="图片 12" descr="1650851871(1)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650851871(1)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2.点击被抽查人员信息</w:t>
      </w:r>
    </w:p>
    <w:p>
      <w:pPr>
        <w:jc w:val="center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1811655" cy="3098165"/>
            <wp:effectExtent l="0" t="0" r="17145" b="6985"/>
            <wp:docPr id="13" name="图片 13" descr="1650851899(1)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650851899(1)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11655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3.进行人脸识别</w:t>
      </w:r>
    </w:p>
    <w:p>
      <w:pPr>
        <w:jc w:val="center"/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2069465" cy="3646170"/>
            <wp:effectExtent l="0" t="0" r="6985" b="11430"/>
            <wp:docPr id="14" name="图片 14" descr="1650851916(1)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650851916(1)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364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bidi w:val="0"/>
        <w:rPr>
          <w:rFonts w:hint="eastAsia" w:eastAsia="仿宋"/>
          <w:lang w:eastAsia="zh-Hans"/>
        </w:rPr>
      </w:pPr>
      <w:r>
        <w:rPr>
          <w:rFonts w:hint="eastAsia"/>
          <w:lang w:val="en-US" w:eastAsia="zh-CN"/>
        </w:rPr>
        <w:t>查看考勤抽查台账</w:t>
      </w:r>
    </w:p>
    <w:p>
      <w:pPr>
        <w:rPr>
          <w:rFonts w:hint="eastAsia" w:ascii="仿宋" w:hAnsi="仿宋"/>
          <w:lang w:eastAsia="zh-Hans"/>
        </w:rPr>
      </w:pPr>
      <w:r>
        <w:rPr>
          <w:rFonts w:hint="eastAsia" w:ascii="仿宋" w:hAnsi="仿宋"/>
        </w:rPr>
        <w:t>【操作指引】</w:t>
      </w:r>
      <w:r>
        <w:rPr>
          <w:rFonts w:ascii="仿宋" w:hAnsi="仿宋"/>
        </w:rPr>
        <w:t xml:space="preserve"> </w:t>
      </w:r>
      <w:r>
        <w:rPr>
          <w:rFonts w:hint="eastAsia" w:ascii="仿宋" w:hAnsi="仿宋"/>
          <w:lang w:eastAsia="zh-Hans"/>
        </w:rPr>
        <w:t>点击“</w:t>
      </w:r>
      <w:r>
        <w:rPr>
          <w:rFonts w:hint="eastAsia" w:ascii="仿宋" w:hAnsi="仿宋"/>
          <w:lang w:val="en-US" w:eastAsia="zh-CN"/>
        </w:rPr>
        <w:t>考勤信息</w:t>
      </w:r>
      <w:r>
        <w:rPr>
          <w:rFonts w:hint="eastAsia" w:ascii="仿宋" w:hAnsi="仿宋"/>
          <w:lang w:eastAsia="zh-Hans"/>
        </w:rPr>
        <w:t>”后</w:t>
      </w:r>
      <w:r>
        <w:rPr>
          <w:rFonts w:hint="eastAsia" w:ascii="仿宋" w:hAnsi="仿宋"/>
          <w:lang w:val="en-US" w:eastAsia="zh-CN"/>
        </w:rPr>
        <w:t>，再点击</w:t>
      </w:r>
      <w:r>
        <w:rPr>
          <w:rFonts w:hint="eastAsia" w:ascii="仿宋" w:hAnsi="仿宋"/>
          <w:lang w:eastAsia="zh-Hans"/>
        </w:rPr>
        <w:t>“</w:t>
      </w:r>
      <w:r>
        <w:rPr>
          <w:rFonts w:hint="eastAsia" w:ascii="仿宋" w:hAnsi="仿宋"/>
          <w:lang w:val="en-US" w:eastAsia="zh-CN"/>
        </w:rPr>
        <w:t>考勤抽查台账</w:t>
      </w:r>
      <w:r>
        <w:rPr>
          <w:rFonts w:hint="eastAsia" w:ascii="仿宋" w:hAnsi="仿宋"/>
          <w:lang w:eastAsia="zh-Hans"/>
        </w:rPr>
        <w:t>”，即可</w:t>
      </w:r>
      <w:r>
        <w:rPr>
          <w:rFonts w:hint="eastAsia" w:ascii="仿宋" w:hAnsi="仿宋"/>
          <w:lang w:val="en-US" w:eastAsia="zh-CN"/>
        </w:rPr>
        <w:t>查看</w:t>
      </w:r>
      <w:r>
        <w:rPr>
          <w:rFonts w:hint="eastAsia" w:ascii="仿宋" w:hAnsi="仿宋"/>
          <w:lang w:eastAsia="zh-Hans"/>
        </w:rPr>
        <w:t>项目对应日期</w:t>
      </w:r>
      <w:r>
        <w:rPr>
          <w:rFonts w:hint="eastAsia" w:ascii="仿宋" w:hAnsi="仿宋"/>
          <w:lang w:val="en-US" w:eastAsia="zh-CN"/>
        </w:rPr>
        <w:t>被抽查的人员信息以及考勤结果</w:t>
      </w:r>
      <w:r>
        <w:rPr>
          <w:rFonts w:hint="eastAsia" w:ascii="仿宋" w:hAnsi="仿宋"/>
          <w:lang w:eastAsia="zh-Hans"/>
        </w:rPr>
        <w:t>；</w:t>
      </w:r>
    </w:p>
    <w:p>
      <w:pPr>
        <w:jc w:val="center"/>
      </w:pPr>
      <w:r>
        <w:drawing>
          <wp:inline distT="0" distB="0" distL="114300" distR="114300">
            <wp:extent cx="5273040" cy="2623185"/>
            <wp:effectExtent l="0" t="0" r="3810" b="5715"/>
            <wp:docPr id="6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6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ind w:firstLine="320"/>
      <w:rPr>
        <w:rStyle w:val="13"/>
      </w:rPr>
    </w:pPr>
  </w:p>
  <w:p>
    <w:pPr>
      <w:pStyle w:val="7"/>
      <w:ind w:right="90" w:firstLine="320"/>
      <w:jc w:val="right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ind w:firstLine="320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>
    <w:pPr>
      <w:pStyle w:val="7"/>
      <w:ind w:firstLine="3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  <w:rPr>
        <w:i w:val="0"/>
        <w:color w:val="000000"/>
        <w:sz w:val="18"/>
        <w:szCs w:val="18"/>
        <w:shd w:val="clear" w:color="auto" w:fill="FFFFFF"/>
      </w:rPr>
    </w:pPr>
  </w:p>
  <w:p>
    <w:pPr>
      <w:pStyle w:val="7"/>
      <w:ind w:right="630" w:firstLine="360"/>
      <w:jc w:val="center"/>
      <w:rPr>
        <w:i w:val="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ind w:right="630" w:firstLine="360"/>
                            <w:jc w:val="center"/>
                          </w:pPr>
                          <w:r>
                            <w:rPr>
                              <w:i w:val="0"/>
                              <w:kern w:val="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i w:val="0"/>
                              <w:kern w:val="0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i w:val="0"/>
                              <w:kern w:val="0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i w:val="0"/>
                              <w:kern w:val="0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i w:val="0"/>
                              <w:ker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Cz&#10;SVju0AAAAAUBAAAPAAAAAAAAAAEAIAAAADgAAABkcnMvZG93bnJldi54bWxQSwECFAAUAAAACACH&#10;TuJAOA49pBYCAAAbBAAADgAAAAAAAAABACAAAAA1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ind w:right="630" w:firstLine="360"/>
                      <w:jc w:val="center"/>
                    </w:pPr>
                    <w:r>
                      <w:rPr>
                        <w:i w:val="0"/>
                        <w:kern w:val="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i w:val="0"/>
                        <w:kern w:val="0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i w:val="0"/>
                        <w:kern w:val="0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i w:val="0"/>
                        <w:kern w:val="0"/>
                        <w:sz w:val="18"/>
                        <w:szCs w:val="18"/>
                      </w:rPr>
                      <w:t>2</w:t>
                    </w:r>
                    <w:r>
                      <w:rPr>
                        <w:i w:val="0"/>
                        <w:ker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spacing w:before="120"/>
      <w:ind w:firstLine="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2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keepNext w:val="0"/>
      <w:pBdr>
        <w:bottom w:val="single" w:color="auto" w:sz="6" w:space="1"/>
      </w:pBdr>
      <w:tabs>
        <w:tab w:val="center" w:pos="4153"/>
        <w:tab w:val="right" w:pos="8306"/>
        <w:tab w:val="clear" w:pos="4320"/>
        <w:tab w:val="clear" w:pos="8640"/>
      </w:tabs>
      <w:snapToGrid w:val="0"/>
      <w:spacing w:line="240" w:lineRule="auto"/>
      <w:ind w:firstLine="0" w:firstLineChars="0"/>
    </w:pPr>
    <w:r>
      <w:rPr>
        <w:rFonts w:hint="eastAsia" w:ascii="宋体" w:hAnsi="宋体" w:cs="宋体"/>
        <w:szCs w:val="24"/>
      </w:rPr>
      <w:t xml:space="preserve">                        </w:t>
    </w:r>
    <w:r>
      <w:rPr>
        <w:rFonts w:ascii="宋体" w:hAnsi="宋体" w:cs="宋体"/>
        <w:szCs w:val="24"/>
      </w:rPr>
      <w:t xml:space="preserve">                       </w:t>
    </w:r>
    <w:r>
      <w:rPr>
        <w:rFonts w:hint="eastAsia"/>
        <w:i w:val="0"/>
        <w:sz w:val="18"/>
        <w:szCs w:val="18"/>
        <w:lang w:val="en-US" w:eastAsia="zh-CN"/>
      </w:rPr>
      <w:t>劳务实名制系统</w:t>
    </w:r>
    <w:r>
      <w:rPr>
        <w:rFonts w:hint="eastAsia"/>
        <w:i w:val="0"/>
        <w:sz w:val="18"/>
        <w:szCs w:val="18"/>
      </w:rPr>
      <w:t>-</w:t>
    </w:r>
    <w:r>
      <w:rPr>
        <w:rFonts w:hint="eastAsia"/>
        <w:i w:val="0"/>
        <w:sz w:val="18"/>
        <w:szCs w:val="18"/>
        <w:lang w:val="en-US" w:eastAsia="zh-CN"/>
      </w:rPr>
      <w:t>考勤抽查操作</w:t>
    </w:r>
    <w:r>
      <w:rPr>
        <w:rFonts w:hint="eastAsia"/>
        <w:i w:val="0"/>
        <w:sz w:val="18"/>
        <w:szCs w:val="18"/>
      </w:rPr>
      <w:t>手册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3B1DD"/>
    <w:multiLevelType w:val="multilevel"/>
    <w:tmpl w:val="8053B1DD"/>
    <w:lvl w:ilvl="0" w:tentative="0">
      <w:start w:val="1"/>
      <w:numFmt w:val="decimal"/>
      <w:pStyle w:val="2"/>
      <w:suff w:val="space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4"/>
      <w:suff w:val="space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3.1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yZjg2YTlmNTExMDllMzNkNDUyNDExYjgyMWUwODIifQ=="/>
  </w:docVars>
  <w:rsids>
    <w:rsidRoot w:val="00172A27"/>
    <w:rsid w:val="02E02481"/>
    <w:rsid w:val="0C8A49D1"/>
    <w:rsid w:val="0C980080"/>
    <w:rsid w:val="0D984ECC"/>
    <w:rsid w:val="0F31172C"/>
    <w:rsid w:val="1413234E"/>
    <w:rsid w:val="149B52EC"/>
    <w:rsid w:val="1783452B"/>
    <w:rsid w:val="18F84635"/>
    <w:rsid w:val="19191DFF"/>
    <w:rsid w:val="1AC466E5"/>
    <w:rsid w:val="1C1C7DF7"/>
    <w:rsid w:val="20924B8D"/>
    <w:rsid w:val="265200EF"/>
    <w:rsid w:val="2F345781"/>
    <w:rsid w:val="3A75577B"/>
    <w:rsid w:val="3B7C255A"/>
    <w:rsid w:val="3B9C36F1"/>
    <w:rsid w:val="3BBE428D"/>
    <w:rsid w:val="3E504A82"/>
    <w:rsid w:val="4B9B3613"/>
    <w:rsid w:val="50CA5A89"/>
    <w:rsid w:val="56174A53"/>
    <w:rsid w:val="595F6389"/>
    <w:rsid w:val="598A1E50"/>
    <w:rsid w:val="5C473312"/>
    <w:rsid w:val="65B74E45"/>
    <w:rsid w:val="6BAD1789"/>
    <w:rsid w:val="6EC30D8F"/>
    <w:rsid w:val="7DD7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numPr>
        <w:ilvl w:val="0"/>
        <w:numId w:val="1"/>
      </w:numPr>
      <w:ind w:left="0" w:leftChars="100" w:right="100" w:rightChars="100" w:firstLine="0" w:firstLineChars="0"/>
      <w:jc w:val="left"/>
      <w:outlineLvl w:val="0"/>
    </w:pPr>
    <w:rPr>
      <w:b/>
      <w:sz w:val="44"/>
    </w:rPr>
  </w:style>
  <w:style w:type="paragraph" w:styleId="4">
    <w:name w:val="heading 2"/>
    <w:basedOn w:val="2"/>
    <w:next w:val="3"/>
    <w:unhideWhenUsed/>
    <w:qFormat/>
    <w:uiPriority w:val="0"/>
    <w:pPr>
      <w:numPr>
        <w:ilvl w:val="1"/>
      </w:numPr>
      <w:outlineLvl w:val="1"/>
    </w:pPr>
    <w:rPr>
      <w:sz w:val="36"/>
    </w:rPr>
  </w:style>
  <w:style w:type="paragraph" w:styleId="5">
    <w:name w:val="heading 3"/>
    <w:basedOn w:val="4"/>
    <w:next w:val="3"/>
    <w:unhideWhenUsed/>
    <w:qFormat/>
    <w:uiPriority w:val="0"/>
    <w:pPr>
      <w:numPr>
        <w:ilvl w:val="0"/>
        <w:numId w:val="0"/>
      </w:numPr>
      <w:tabs>
        <w:tab w:val="left" w:pos="210"/>
      </w:tabs>
      <w:ind w:right="240"/>
      <w:outlineLvl w:val="2"/>
    </w:pPr>
    <w:rPr>
      <w:sz w:val="32"/>
    </w:rPr>
  </w:style>
  <w:style w:type="paragraph" w:styleId="6">
    <w:name w:val="heading 4"/>
    <w:basedOn w:val="5"/>
    <w:next w:val="3"/>
    <w:unhideWhenUsed/>
    <w:qFormat/>
    <w:uiPriority w:val="0"/>
    <w:pPr>
      <w:numPr>
        <w:ilvl w:val="3"/>
        <w:numId w:val="1"/>
      </w:numPr>
      <w:outlineLvl w:val="3"/>
    </w:pPr>
    <w:rPr>
      <w:sz w:val="3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7">
    <w:name w:val="footer"/>
    <w:basedOn w:val="8"/>
    <w:qFormat/>
    <w:uiPriority w:val="0"/>
    <w:pPr>
      <w:tabs>
        <w:tab w:val="center" w:pos="4320"/>
        <w:tab w:val="right" w:pos="8640"/>
      </w:tabs>
    </w:pPr>
  </w:style>
  <w:style w:type="paragraph" w:styleId="8">
    <w:name w:val="header"/>
    <w:basedOn w:val="1"/>
    <w:qFormat/>
    <w:uiPriority w:val="0"/>
    <w:pPr>
      <w:keepNext/>
      <w:tabs>
        <w:tab w:val="center" w:pos="4320"/>
        <w:tab w:val="right" w:pos="8640"/>
      </w:tabs>
      <w:jc w:val="left"/>
    </w:pPr>
    <w:rPr>
      <w:i/>
      <w:sz w:val="16"/>
    </w:rPr>
  </w:style>
  <w:style w:type="paragraph" w:styleId="9">
    <w:name w:val="toc 1"/>
    <w:basedOn w:val="1"/>
    <w:next w:val="1"/>
    <w:qFormat/>
    <w:uiPriority w:val="39"/>
  </w:style>
  <w:style w:type="paragraph" w:styleId="10">
    <w:name w:val="toc 2"/>
    <w:basedOn w:val="1"/>
    <w:next w:val="1"/>
    <w:qFormat/>
    <w:uiPriority w:val="39"/>
    <w:pPr>
      <w:ind w:left="420" w:leftChars="200"/>
    </w:pPr>
  </w:style>
  <w:style w:type="character" w:styleId="13">
    <w:name w:val="page number"/>
    <w:basedOn w:val="12"/>
    <w:qFormat/>
    <w:uiPriority w:val="0"/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728</Words>
  <Characters>822</Characters>
  <Lines>0</Lines>
  <Paragraphs>0</Paragraphs>
  <TotalTime>2180</TotalTime>
  <ScaleCrop>false</ScaleCrop>
  <LinksUpToDate>false</LinksUpToDate>
  <CharactersWithSpaces>860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2022-04-24T15:01:00Z</dcterms:created>
  <dc:creator>NNEAF</dc:creator>
  <cp:lastModifiedBy>qilin</cp:lastModifiedBy>
  <dcterms:modified xsi:type="dcterms:W3CDTF">2022-08-12T14:48:25Z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C4005EF5809B4383A717C48F65A86BB9</vt:lpwstr>
  </property>
</Properties>
</file>